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E55" w:rsidRPr="001D4A27" w:rsidRDefault="00725E55" w:rsidP="00725E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725E55" w:rsidRPr="001D4A27" w:rsidRDefault="00725E55" w:rsidP="00725E55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725E55" w:rsidRPr="001D4A27" w:rsidRDefault="00725E55" w:rsidP="00725E55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811C38">
        <w:rPr>
          <w:rFonts w:ascii="Times New Roman" w:eastAsia="Times New Roman" w:hAnsi="Times New Roman" w:cs="Times New Roman"/>
          <w:bCs/>
          <w:sz w:val="24"/>
          <w:szCs w:val="24"/>
        </w:rPr>
        <w:t>37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811C38">
        <w:rPr>
          <w:rFonts w:ascii="Times New Roman" w:eastAsia="Times New Roman" w:hAnsi="Times New Roman" w:cs="Times New Roman"/>
          <w:bCs/>
          <w:sz w:val="24"/>
          <w:szCs w:val="24"/>
        </w:rPr>
        <w:t>13.03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725E55" w:rsidRPr="001D4A27" w:rsidRDefault="00725E55" w:rsidP="00725E55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811C3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725E55" w:rsidRPr="001D4A27" w:rsidRDefault="00725E55" w:rsidP="00725E5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п. Гайны, ул. Кашина, д.41</w:t>
      </w:r>
    </w:p>
    <w:p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67DA" w:rsidRDefault="00725E55" w:rsidP="005D67D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>Об определении количества переносных ящиков для голосования на   выборах Президента Российской Федерации 15-17 марта 2024 года</w:t>
      </w:r>
      <w:r w:rsidR="005D67D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25E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725E55" w:rsidRDefault="00725E55" w:rsidP="005D67D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Докладчик Е.Д. Рыцарь, председатель комиссии</w:t>
      </w:r>
    </w:p>
    <w:p w:rsidR="00725E55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E55" w:rsidRPr="00725E5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="00811C38" w:rsidRPr="00811C38">
        <w:rPr>
          <w:rFonts w:ascii="Times New Roman" w:eastAsiaTheme="minorHAnsi" w:hAnsi="Times New Roman" w:cs="Times New Roman"/>
          <w:sz w:val="24"/>
          <w:szCs w:val="24"/>
          <w:lang w:eastAsia="en-US"/>
        </w:rPr>
        <w:t>Об утверждении графика приема финансовых документов о поступлении и расходовании средств федерального бюджета, выделенных территориальной избирательной комиссии Гайнского муниципального округа на подготовку и проведение выборов Президента Российской Федерации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25E55" w:rsidRPr="00D7332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Докладчик Е.Д. Рыцарь, председатель комиссии          </w:t>
      </w:r>
    </w:p>
    <w:p w:rsidR="00725E55" w:rsidRPr="00C27ECE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1C38" w:rsidRDefault="00725E55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>О распредел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ении обязанностей между членами 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комиссии Гайнского муниципаль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ного округа в день проведения 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>выборов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 xml:space="preserve"> Президента Российской Феде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рации, назначенных на 17 марта </w:t>
      </w:r>
      <w:r w:rsidR="00811C38" w:rsidRPr="00811C38">
        <w:rPr>
          <w:rFonts w:ascii="Times New Roman" w:eastAsia="Times New Roman" w:hAnsi="Times New Roman" w:cs="Times New Roman"/>
          <w:sz w:val="24"/>
          <w:szCs w:val="24"/>
        </w:rPr>
        <w:t>2024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5D67D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1C38" w:rsidRDefault="00811C38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E55" w:rsidRDefault="00811C38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D67DA">
        <w:rPr>
          <w:rFonts w:ascii="Times New Roman" w:eastAsia="Times New Roman" w:hAnsi="Times New Roman" w:cs="Times New Roman"/>
          <w:sz w:val="24"/>
          <w:szCs w:val="24"/>
        </w:rPr>
        <w:t xml:space="preserve">Докладчик Е.Д. Рыцарь, председатель комиссии          </w:t>
      </w:r>
      <w:r w:rsidR="00725E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 w:rsidR="00725E55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</w:t>
      </w:r>
    </w:p>
    <w:p w:rsidR="00725E55" w:rsidRDefault="00725E55" w:rsidP="00725E55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D67DA">
        <w:rPr>
          <w:rFonts w:ascii="Times New Roman" w:eastAsia="Times New Roman" w:hAnsi="Times New Roman" w:cs="Times New Roman"/>
          <w:sz w:val="24"/>
          <w:szCs w:val="24"/>
        </w:rPr>
        <w:t>4. Разное.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25E55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5E55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5E55" w:rsidRPr="00651C68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6B3"/>
    <w:rsid w:val="001556B3"/>
    <w:rsid w:val="005D67DA"/>
    <w:rsid w:val="00725E55"/>
    <w:rsid w:val="00811C38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6446D-87D4-4CD7-9C10-DE676BA3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E5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72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2024-02-22T14:06:00Z</dcterms:created>
  <dcterms:modified xsi:type="dcterms:W3CDTF">2024-03-12T15:28:00Z</dcterms:modified>
</cp:coreProperties>
</file>