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061"/>
        <w:gridCol w:w="5509"/>
      </w:tblGrid>
      <w:tr w:rsidR="0057776C" w:rsidRPr="007420D5" w:rsidTr="00E94AE6">
        <w:tc>
          <w:tcPr>
            <w:tcW w:w="4061" w:type="dxa"/>
          </w:tcPr>
          <w:p w:rsidR="0057776C" w:rsidRPr="007420D5" w:rsidRDefault="0057776C" w:rsidP="00E94AE6">
            <w:pPr>
              <w:rPr>
                <w:sz w:val="24"/>
              </w:rPr>
            </w:pPr>
          </w:p>
        </w:tc>
        <w:tc>
          <w:tcPr>
            <w:tcW w:w="5509" w:type="dxa"/>
          </w:tcPr>
          <w:p w:rsidR="0057776C" w:rsidRPr="007420D5" w:rsidRDefault="0057776C" w:rsidP="00E94AE6">
            <w:pPr>
              <w:pStyle w:val="ConsNonformat"/>
              <w:widowControl/>
              <w:tabs>
                <w:tab w:val="left" w:pos="3969"/>
              </w:tabs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>Приложение № 8</w:t>
            </w:r>
          </w:p>
          <w:p w:rsidR="0057776C" w:rsidRPr="007420D5" w:rsidRDefault="0057776C" w:rsidP="00E94AE6">
            <w:pPr>
              <w:jc w:val="center"/>
              <w:rPr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 xml:space="preserve">к Методическим рекомендациям о порядке формирования участковых избирательных комиссий и их резерва </w:t>
            </w:r>
          </w:p>
        </w:tc>
      </w:tr>
    </w:tbl>
    <w:p w:rsidR="0057776C" w:rsidRPr="007420D5" w:rsidRDefault="0057776C" w:rsidP="0057776C">
      <w:pPr>
        <w:jc w:val="both"/>
      </w:pPr>
    </w:p>
    <w:p w:rsidR="0057776C" w:rsidRPr="007420D5" w:rsidRDefault="0057776C" w:rsidP="0057776C">
      <w:pPr>
        <w:jc w:val="both"/>
      </w:pPr>
    </w:p>
    <w:p w:rsidR="0057776C" w:rsidRPr="007420D5" w:rsidRDefault="0057776C" w:rsidP="0057776C">
      <w:pPr>
        <w:jc w:val="center"/>
        <w:rPr>
          <w:rStyle w:val="a5"/>
          <w:b/>
          <w:i w:val="0"/>
          <w:iCs w:val="0"/>
        </w:rPr>
      </w:pPr>
      <w:r w:rsidRPr="007420D5">
        <w:rPr>
          <w:rStyle w:val="a5"/>
          <w:b/>
          <w:i w:val="0"/>
          <w:iCs w:val="0"/>
        </w:rPr>
        <w:t>Перечень</w:t>
      </w:r>
    </w:p>
    <w:p w:rsidR="0057776C" w:rsidRDefault="0057776C" w:rsidP="0057776C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:rsidR="0057776C" w:rsidRPr="007420D5" w:rsidRDefault="0057776C" w:rsidP="0057776C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по кандидатурам в резерв составов участковых комиссий</w:t>
      </w:r>
    </w:p>
    <w:p w:rsidR="0057776C" w:rsidRPr="007420D5" w:rsidRDefault="0057776C" w:rsidP="0057776C">
      <w:pPr>
        <w:jc w:val="center"/>
        <w:rPr>
          <w:b/>
          <w:bCs/>
        </w:rPr>
      </w:pPr>
    </w:p>
    <w:p w:rsidR="0057776C" w:rsidRPr="007420D5" w:rsidRDefault="0057776C" w:rsidP="0057776C">
      <w:pPr>
        <w:jc w:val="center"/>
        <w:rPr>
          <w:b/>
          <w:bCs/>
        </w:rPr>
      </w:pPr>
    </w:p>
    <w:p w:rsidR="0057776C" w:rsidRPr="007420D5" w:rsidRDefault="0057776C" w:rsidP="0057776C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3. К решению, указанному в пункте 1, прилагается список кандидатур, рекомендуемых для назначения в состав участковых избирательных комиссий и их резерв (приложения №№ 11, 12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 и зачисление в состав резерва участковой избирательной комиссии (приложение № 4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  <w:rPr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</w:t>
      </w:r>
      <w:r>
        <w:lastRenderedPageBreak/>
        <w:t>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</w:t>
      </w:r>
      <w:r w:rsidRPr="00F02DD2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К решению, указанному в пункте 1, прилагается список кандидатур, рекомендуемых для назначения в состав участковых избирательных комиссий и их резерв (приложения №№ 11, 12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 и зачисление в состав резерва участковой</w:t>
      </w:r>
      <w:r w:rsidRPr="00EB0D0F">
        <w:rPr>
          <w:szCs w:val="28"/>
        </w:rPr>
        <w:t xml:space="preserve"> избирательной комиссии (приложение № 4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57776C" w:rsidRDefault="0057776C" w:rsidP="0057776C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 xml:space="preserve">Для иных субъектов права внесения кандидатур в резерв </w:t>
      </w:r>
    </w:p>
    <w:p w:rsidR="0057776C" w:rsidRPr="007420D5" w:rsidRDefault="0057776C" w:rsidP="0057776C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составов участковых комиссий</w:t>
      </w:r>
    </w:p>
    <w:p w:rsidR="0057776C" w:rsidRPr="007420D5" w:rsidRDefault="0057776C" w:rsidP="0057776C">
      <w:pPr>
        <w:pStyle w:val="a3"/>
        <w:tabs>
          <w:tab w:val="left" w:pos="709"/>
        </w:tabs>
        <w:ind w:firstLine="426"/>
        <w:jc w:val="both"/>
        <w:rPr>
          <w:bCs w:val="0"/>
          <w:szCs w:val="28"/>
        </w:rPr>
      </w:pPr>
    </w:p>
    <w:p w:rsidR="0057776C" w:rsidRDefault="0057776C" w:rsidP="0057776C">
      <w:pPr>
        <w:tabs>
          <w:tab w:val="left" w:pos="709"/>
        </w:tabs>
        <w:ind w:firstLine="426"/>
        <w:jc w:val="both"/>
      </w:pPr>
      <w: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57776C" w:rsidRDefault="0057776C" w:rsidP="0057776C">
      <w:pPr>
        <w:tabs>
          <w:tab w:val="left" w:pos="709"/>
        </w:tabs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внесения кандидатур: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Вне зависимости от субъекта выдвижения в состав участковой избирательной комиссии должны быть представлены на каждую кандидатуру в состав комиссии и ее резерв: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1. Две фотографии лица, предлагаемого в состав избирательной комиссии, размером 3 x 4 см (без уголка).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</w:t>
      </w:r>
      <w:r w:rsidRPr="007420D5">
        <w:rPr>
          <w:szCs w:val="28"/>
        </w:rPr>
        <w:t>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A734EC" w:rsidRPr="00FF3468" w:rsidRDefault="0057776C" w:rsidP="00FF346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  <w:bookmarkStart w:id="0" w:name="_GoBack"/>
      <w:bookmarkEnd w:id="0"/>
    </w:p>
    <w:sectPr w:rsidR="00A734EC" w:rsidRPr="00FF3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F4"/>
    <w:rsid w:val="00046DA2"/>
    <w:rsid w:val="003200E0"/>
    <w:rsid w:val="004C28F4"/>
    <w:rsid w:val="0057776C"/>
    <w:rsid w:val="00AF5FFE"/>
    <w:rsid w:val="00F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FFD5A6-28D9-43AB-92E6-C2254C2D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57776C"/>
    <w:pPr>
      <w:spacing w:line="360" w:lineRule="auto"/>
      <w:ind w:firstLine="720"/>
      <w:jc w:val="both"/>
    </w:pPr>
  </w:style>
  <w:style w:type="paragraph" w:customStyle="1" w:styleId="ConsNonformat">
    <w:name w:val="ConsNonformat"/>
    <w:rsid w:val="0057776C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57776C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7776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5777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Рыцарь Елена Дмитриевна</cp:lastModifiedBy>
  <cp:revision>3</cp:revision>
  <dcterms:created xsi:type="dcterms:W3CDTF">2023-03-28T04:50:00Z</dcterms:created>
  <dcterms:modified xsi:type="dcterms:W3CDTF">2023-03-28T15:19:00Z</dcterms:modified>
</cp:coreProperties>
</file>